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65" w:rsidRPr="009E51FC" w:rsidRDefault="006A5C65" w:rsidP="00683667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86D9F" wp14:editId="37F232F8">
            <wp:simplePos x="0" y="0"/>
            <wp:positionH relativeFrom="column">
              <wp:posOffset>4762500</wp:posOffset>
            </wp:positionH>
            <wp:positionV relativeFrom="paragraph">
              <wp:posOffset>-38100</wp:posOffset>
            </wp:positionV>
            <wp:extent cx="838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09" y="21415"/>
                <wp:lineTo x="21109" y="0"/>
                <wp:lineTo x="0" y="0"/>
              </wp:wrapPolygon>
            </wp:wrapTight>
            <wp:docPr id="1" name="Picture 1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A13BC5" w:rsidRPr="00975B07" w:rsidTr="002B19C9">
        <w:tc>
          <w:tcPr>
            <w:tcW w:w="2438" w:type="dxa"/>
            <w:shd w:val="clear" w:color="auto" w:fill="auto"/>
          </w:tcPr>
          <w:p w:rsidR="00A13BC5" w:rsidRPr="00975B07" w:rsidRDefault="00A13BC5" w:rsidP="002B19C9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:rsidR="00A13BC5" w:rsidRPr="00F95BC9" w:rsidRDefault="009E5C82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A13BC5" w:rsidRPr="00975B07" w:rsidTr="002B19C9">
        <w:tc>
          <w:tcPr>
            <w:tcW w:w="2438" w:type="dxa"/>
            <w:shd w:val="clear" w:color="auto" w:fill="auto"/>
          </w:tcPr>
          <w:p w:rsidR="00A13BC5" w:rsidRPr="00975B07" w:rsidRDefault="00A13BC5" w:rsidP="002B19C9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:rsidR="00A13BC5" w:rsidRPr="001356F1" w:rsidRDefault="002105CA" w:rsidP="002B19C9">
            <w:pPr>
              <w:rPr>
                <w:b/>
              </w:rPr>
            </w:pPr>
            <w:r>
              <w:rPr>
                <w:rStyle w:val="Firstpagetablebold"/>
              </w:rPr>
              <w:t>12 February 2020</w:t>
            </w:r>
          </w:p>
        </w:tc>
      </w:tr>
      <w:tr w:rsidR="00A13BC5" w:rsidRPr="00975B07" w:rsidTr="002B19C9">
        <w:tc>
          <w:tcPr>
            <w:tcW w:w="2438" w:type="dxa"/>
            <w:shd w:val="clear" w:color="auto" w:fill="auto"/>
          </w:tcPr>
          <w:p w:rsidR="00A13BC5" w:rsidRPr="00975B07" w:rsidRDefault="00A13BC5" w:rsidP="002B19C9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:rsidR="00A13BC5" w:rsidRPr="001356F1" w:rsidRDefault="0070249A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Finance</w:t>
            </w:r>
            <w:r w:rsidR="00B10055">
              <w:rPr>
                <w:rStyle w:val="Firstpagetablebold"/>
              </w:rPr>
              <w:t xml:space="preserve"> Panel</w:t>
            </w:r>
            <w:r w:rsidR="00C23082">
              <w:rPr>
                <w:rStyle w:val="Firstpagetablebold"/>
              </w:rPr>
              <w:t xml:space="preserve"> (Panel of the Scrutiny Committee)</w:t>
            </w:r>
          </w:p>
        </w:tc>
      </w:tr>
      <w:tr w:rsidR="00A13BC5" w:rsidRPr="00975B07" w:rsidTr="002B19C9">
        <w:tc>
          <w:tcPr>
            <w:tcW w:w="2438" w:type="dxa"/>
            <w:shd w:val="clear" w:color="auto" w:fill="auto"/>
          </w:tcPr>
          <w:p w:rsidR="00A13BC5" w:rsidRPr="00975B07" w:rsidRDefault="00A13BC5" w:rsidP="002B19C9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A13BC5" w:rsidRPr="002C751F" w:rsidRDefault="002105CA" w:rsidP="002B19C9">
            <w:pPr>
              <w:rPr>
                <w:rStyle w:val="Firstpagetablebold"/>
                <w:b w:val="0"/>
              </w:rPr>
            </w:pPr>
            <w:r>
              <w:rPr>
                <w:b/>
              </w:rPr>
              <w:t>Capital</w:t>
            </w:r>
            <w:r w:rsidR="0070249A">
              <w:rPr>
                <w:b/>
              </w:rPr>
              <w:t xml:space="preserve"> Strategy</w:t>
            </w:r>
            <w:r>
              <w:rPr>
                <w:b/>
              </w:rPr>
              <w:t xml:space="preserve"> 2020/21 to 2024/25</w:t>
            </w:r>
          </w:p>
        </w:tc>
      </w:tr>
    </w:tbl>
    <w:p w:rsidR="00A13BC5" w:rsidRDefault="00A13BC5" w:rsidP="00A13BC5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A13BC5" w:rsidTr="002B19C9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A13BC5" w:rsidRDefault="00A13BC5" w:rsidP="002B19C9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A13BC5" w:rsidTr="002B19C9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13BC5" w:rsidRDefault="00A13BC5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13BC5" w:rsidRPr="001356F1" w:rsidRDefault="00A13BC5" w:rsidP="002105CA">
            <w:r>
              <w:t xml:space="preserve">To present </w:t>
            </w:r>
            <w:r w:rsidR="0070249A">
              <w:t>Finance</w:t>
            </w:r>
            <w:r w:rsidR="00B10055">
              <w:t xml:space="preserve"> Panel</w:t>
            </w:r>
            <w:r>
              <w:t xml:space="preserve"> recommendations concerning </w:t>
            </w:r>
            <w:r w:rsidR="00B10055">
              <w:t xml:space="preserve">the </w:t>
            </w:r>
            <w:r w:rsidR="002105CA">
              <w:t>Capital</w:t>
            </w:r>
            <w:r w:rsidR="0070249A">
              <w:t xml:space="preserve"> Strategy</w:t>
            </w:r>
          </w:p>
        </w:tc>
      </w:tr>
      <w:tr w:rsidR="00A13BC5" w:rsidTr="002B19C9">
        <w:trPr>
          <w:trHeight w:val="1157"/>
        </w:trPr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13BC5" w:rsidRDefault="00A13BC5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  <w:p w:rsidR="00A13BC5" w:rsidRDefault="00A13BC5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Scrutiny Lead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3BC5" w:rsidRDefault="0070249A" w:rsidP="002B19C9">
            <w:r>
              <w:t>Yes</w:t>
            </w:r>
          </w:p>
          <w:p w:rsidR="00A13BC5" w:rsidRPr="001356F1" w:rsidRDefault="00A13BC5" w:rsidP="0070249A">
            <w:r>
              <w:t xml:space="preserve">Councillor </w:t>
            </w:r>
            <w:r w:rsidR="0070249A">
              <w:t>James Fry</w:t>
            </w:r>
            <w:r w:rsidR="009F3FC4">
              <w:t>,</w:t>
            </w:r>
            <w:r w:rsidR="0070249A">
              <w:t xml:space="preserve"> Chair of the Finance</w:t>
            </w:r>
            <w:r w:rsidR="00B10055">
              <w:t xml:space="preserve"> Panel</w:t>
            </w:r>
          </w:p>
        </w:tc>
      </w:tr>
      <w:tr w:rsidR="00A13BC5" w:rsidTr="002B19C9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13BC5" w:rsidRPr="00EF2280" w:rsidRDefault="009F3FC4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A13BC5" w:rsidRPr="00EF2280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3BC5" w:rsidRDefault="00FD6BEA" w:rsidP="00A32BC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Councillor </w:t>
            </w:r>
            <w:r w:rsidR="0070249A">
              <w:rPr>
                <w:color w:val="auto"/>
              </w:rPr>
              <w:t>Ed Turner, Cabinet Member for Finance and Asset Management</w:t>
            </w:r>
          </w:p>
          <w:p w:rsidR="00FD6BEA" w:rsidRPr="00D67D83" w:rsidRDefault="00FD6BEA" w:rsidP="00A32BC3">
            <w:pPr>
              <w:spacing w:after="0"/>
              <w:rPr>
                <w:color w:val="auto"/>
              </w:rPr>
            </w:pPr>
          </w:p>
        </w:tc>
      </w:tr>
      <w:tr w:rsidR="00A13BC5" w:rsidTr="002B19C9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13BC5" w:rsidRDefault="00A13BC5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13BC5" w:rsidRPr="00D67D83" w:rsidRDefault="0070249A" w:rsidP="00B10055">
            <w:pPr>
              <w:rPr>
                <w:color w:val="auto"/>
              </w:rPr>
            </w:pPr>
            <w:r>
              <w:rPr>
                <w:color w:val="auto"/>
              </w:rPr>
              <w:t>An Efficient and Effective Council</w:t>
            </w:r>
          </w:p>
        </w:tc>
      </w:tr>
      <w:tr w:rsidR="00A13BC5" w:rsidTr="002B19C9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13BC5" w:rsidRDefault="00A13BC5" w:rsidP="002B19C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3BC5" w:rsidRPr="001356F1" w:rsidRDefault="002105CA" w:rsidP="00663FAE">
            <w:r>
              <w:t>The Capital Strategy is a Policy Framework document</w:t>
            </w:r>
          </w:p>
        </w:tc>
      </w:tr>
      <w:tr w:rsidR="00A13BC5" w:rsidRPr="00975B07" w:rsidTr="002B19C9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/>
            </w:tcBorders>
          </w:tcPr>
          <w:p w:rsidR="00A13BC5" w:rsidRPr="00975B07" w:rsidRDefault="00A13BC5" w:rsidP="00663FAE">
            <w:r>
              <w:rPr>
                <w:rStyle w:val="Firstpagetablebold"/>
              </w:rPr>
              <w:t xml:space="preserve">Recommendation: That </w:t>
            </w:r>
            <w:r w:rsidR="009E5C82">
              <w:rPr>
                <w:rStyle w:val="Firstpagetablebold"/>
              </w:rPr>
              <w:t>Cabinet</w:t>
            </w:r>
            <w:r>
              <w:rPr>
                <w:rStyle w:val="Firstpagetablebold"/>
              </w:rPr>
              <w:t xml:space="preserve"> states whether it agrees or disagrees with the</w:t>
            </w:r>
            <w:r w:rsidR="006B37B9">
              <w:rPr>
                <w:rStyle w:val="Firstpagetablebold"/>
              </w:rPr>
              <w:t xml:space="preserve"> two</w:t>
            </w:r>
            <w:r>
              <w:rPr>
                <w:rStyle w:val="Firstpagetablebold"/>
              </w:rPr>
              <w:t xml:space="preserve"> recommendation</w:t>
            </w:r>
            <w:r w:rsidR="006B37B9">
              <w:rPr>
                <w:rStyle w:val="Firstpagetablebold"/>
              </w:rPr>
              <w:t>s</w:t>
            </w:r>
            <w:r>
              <w:rPr>
                <w:rStyle w:val="Firstpagetablebold"/>
              </w:rPr>
              <w:t xml:space="preserve"> in the body of this report.</w:t>
            </w:r>
          </w:p>
        </w:tc>
      </w:tr>
    </w:tbl>
    <w:p w:rsidR="0088675D" w:rsidRPr="009E51FC" w:rsidRDefault="0088675D" w:rsidP="00A13B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A13BC5" w:rsidRPr="00975B07" w:rsidTr="002B19C9"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BC5" w:rsidRPr="002C7241" w:rsidRDefault="00A13BC5" w:rsidP="002B19C9">
            <w:pPr>
              <w:jc w:val="center"/>
              <w:rPr>
                <w:color w:val="auto"/>
              </w:rPr>
            </w:pPr>
            <w:r w:rsidRPr="002C7241">
              <w:rPr>
                <w:rStyle w:val="Firstpagetablebold"/>
                <w:color w:val="auto"/>
              </w:rPr>
              <w:t>Appendices</w:t>
            </w:r>
          </w:p>
        </w:tc>
      </w:tr>
      <w:tr w:rsidR="00A13BC5" w:rsidRPr="00975B07" w:rsidTr="002B19C9">
        <w:tc>
          <w:tcPr>
            <w:tcW w:w="8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3BC5" w:rsidRPr="002C7241" w:rsidRDefault="009F3FC4" w:rsidP="002B19C9">
            <w:pPr>
              <w:ind w:right="-6317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</w:tbl>
    <w:p w:rsidR="0088675D" w:rsidRDefault="0088675D" w:rsidP="0088675D"/>
    <w:p w:rsidR="00A13BC5" w:rsidRPr="006525A6" w:rsidRDefault="00A13BC5" w:rsidP="006525A6">
      <w:pPr>
        <w:pStyle w:val="Heading1"/>
      </w:pPr>
      <w:r w:rsidRPr="006525A6">
        <w:t>Introduction and overview</w:t>
      </w:r>
    </w:p>
    <w:p w:rsidR="00D8785B" w:rsidRDefault="00B10055" w:rsidP="005F62E7">
      <w:pPr>
        <w:pStyle w:val="ListParagraph"/>
        <w:numPr>
          <w:ilvl w:val="0"/>
          <w:numId w:val="3"/>
        </w:numPr>
        <w:spacing w:after="0"/>
        <w:ind w:left="426" w:hanging="426"/>
      </w:pPr>
      <w:r>
        <w:t xml:space="preserve">At its meeting on </w:t>
      </w:r>
      <w:r w:rsidR="002105CA">
        <w:t>30 January 2020</w:t>
      </w:r>
      <w:r w:rsidR="00D8785B">
        <w:t>, the Finance</w:t>
      </w:r>
      <w:r>
        <w:t xml:space="preserve"> Panel</w:t>
      </w:r>
      <w:r w:rsidR="00A13BC5">
        <w:t xml:space="preserve"> considered</w:t>
      </w:r>
      <w:r w:rsidR="00FD6BEA">
        <w:t xml:space="preserve"> </w:t>
      </w:r>
      <w:r w:rsidR="00D8785B">
        <w:t xml:space="preserve">a </w:t>
      </w:r>
      <w:r>
        <w:t xml:space="preserve">report </w:t>
      </w:r>
      <w:r w:rsidR="002105CA">
        <w:t>to Cabinet and Council on the Capital</w:t>
      </w:r>
      <w:r w:rsidR="00D8785B">
        <w:t xml:space="preserve"> Strategy</w:t>
      </w:r>
      <w:r w:rsidR="002105CA">
        <w:t xml:space="preserve"> for 2020/21 to 2024/25</w:t>
      </w:r>
      <w:r w:rsidR="00D8785B">
        <w:t xml:space="preserve">. </w:t>
      </w:r>
    </w:p>
    <w:p w:rsidR="00B06D07" w:rsidRDefault="00B06D07" w:rsidP="00EA0754">
      <w:pPr>
        <w:spacing w:after="0"/>
      </w:pPr>
    </w:p>
    <w:p w:rsidR="00D8785B" w:rsidRPr="00D8785B" w:rsidRDefault="00A13BC5" w:rsidP="007E24A0">
      <w:pPr>
        <w:pStyle w:val="ListParagraph"/>
        <w:numPr>
          <w:ilvl w:val="0"/>
          <w:numId w:val="3"/>
        </w:numPr>
        <w:spacing w:after="0"/>
        <w:ind w:left="426" w:hanging="426"/>
      </w:pPr>
      <w:r>
        <w:t>The Panel would like to thank</w:t>
      </w:r>
      <w:r w:rsidR="00D8785B">
        <w:t xml:space="preserve"> </w:t>
      </w:r>
      <w:r w:rsidR="002105CA">
        <w:t>Nigel Kennedy, Head of Financial Services, and Anna Winship, Management Accountancy Manager</w:t>
      </w:r>
      <w:r w:rsidR="007B0C3F">
        <w:t>,</w:t>
      </w:r>
      <w:r w:rsidR="00D8785B">
        <w:t xml:space="preserve"> </w:t>
      </w:r>
      <w:r w:rsidR="002105CA">
        <w:t xml:space="preserve">for attending the meeting, </w:t>
      </w:r>
      <w:r w:rsidR="00B10055">
        <w:t>presenting the report</w:t>
      </w:r>
      <w:r w:rsidR="002105CA">
        <w:t xml:space="preserve"> and answering questions.</w:t>
      </w:r>
      <w:r w:rsidR="00D8785B">
        <w:rPr>
          <w:rFonts w:cs="Arial"/>
          <w:bCs/>
          <w:color w:val="auto"/>
        </w:rPr>
        <w:t xml:space="preserve"> </w:t>
      </w:r>
    </w:p>
    <w:p w:rsidR="00B51CD4" w:rsidRPr="005F2027" w:rsidRDefault="00A13BC5" w:rsidP="006525A6">
      <w:pPr>
        <w:pStyle w:val="Heading1"/>
      </w:pPr>
      <w:r w:rsidRPr="00B06D07">
        <w:t xml:space="preserve">Summary </w:t>
      </w:r>
    </w:p>
    <w:p w:rsidR="00E60051" w:rsidRDefault="002105CA" w:rsidP="002105CA">
      <w:pPr>
        <w:pStyle w:val="ListParagraph"/>
        <w:numPr>
          <w:ilvl w:val="0"/>
          <w:numId w:val="3"/>
        </w:numPr>
        <w:spacing w:after="0"/>
      </w:pPr>
      <w:r>
        <w:t xml:space="preserve">In introducing the report the Head of Financial Services explained that there was </w:t>
      </w:r>
      <w:r w:rsidR="006D10E5">
        <w:t>a</w:t>
      </w:r>
      <w:r w:rsidR="007B0C3F">
        <w:t xml:space="preserve"> new</w:t>
      </w:r>
      <w:r w:rsidR="006D10E5">
        <w:t xml:space="preserve"> </w:t>
      </w:r>
      <w:r w:rsidR="007B0C3F">
        <w:t>obligation</w:t>
      </w:r>
      <w:r>
        <w:t xml:space="preserve"> in</w:t>
      </w:r>
      <w:r w:rsidR="006D10E5">
        <w:t xml:space="preserve"> the latest</w:t>
      </w:r>
      <w:r>
        <w:t xml:space="preserve"> CiPFA guidance for councils to adopt a Capital Strategy </w:t>
      </w:r>
      <w:r w:rsidR="006D10E5">
        <w:t>annually</w:t>
      </w:r>
      <w:r w:rsidR="007B0C3F">
        <w:t xml:space="preserve"> </w:t>
      </w:r>
      <w:r w:rsidR="00E60051">
        <w:t xml:space="preserve">but </w:t>
      </w:r>
      <w:r w:rsidR="007B0C3F">
        <w:t>that t</w:t>
      </w:r>
      <w:r w:rsidR="006D10E5">
        <w:t xml:space="preserve">his was already the Council’s established practice. He also provided an overview of the Council’s relatively new approach to capital </w:t>
      </w:r>
      <w:r w:rsidR="006D10E5">
        <w:lastRenderedPageBreak/>
        <w:t xml:space="preserve">project management; the </w:t>
      </w:r>
      <w:r w:rsidR="004C2080">
        <w:t>C</w:t>
      </w:r>
      <w:r w:rsidR="006D10E5">
        <w:t xml:space="preserve">apital </w:t>
      </w:r>
      <w:r w:rsidR="004C2080">
        <w:t>G</w:t>
      </w:r>
      <w:r w:rsidR="006D10E5">
        <w:t xml:space="preserve">ateway process. </w:t>
      </w:r>
      <w:r w:rsidR="007B0C3F">
        <w:t xml:space="preserve">Projects </w:t>
      </w:r>
      <w:r w:rsidR="006D10E5">
        <w:t>will be presented to members for inclusion in the draft capital programme (</w:t>
      </w:r>
      <w:r w:rsidR="00C23082">
        <w:t>for final approval</w:t>
      </w:r>
      <w:r w:rsidR="006D10E5">
        <w:t xml:space="preserve"> by Council </w:t>
      </w:r>
      <w:r w:rsidR="007B0C3F">
        <w:t>each</w:t>
      </w:r>
      <w:r w:rsidR="006D10E5">
        <w:t xml:space="preserve"> February) only once</w:t>
      </w:r>
      <w:r w:rsidR="007B0C3F">
        <w:t xml:space="preserve"> they have been</w:t>
      </w:r>
      <w:r w:rsidR="006D10E5">
        <w:t xml:space="preserve"> approved by an officer board at the outline business case stage.</w:t>
      </w:r>
      <w:r w:rsidR="00C23082">
        <w:t xml:space="preserve"> </w:t>
      </w:r>
    </w:p>
    <w:p w:rsidR="00E60051" w:rsidRDefault="00E60051" w:rsidP="00E60051">
      <w:pPr>
        <w:pStyle w:val="ListParagraph"/>
        <w:numPr>
          <w:ilvl w:val="0"/>
          <w:numId w:val="0"/>
        </w:numPr>
        <w:spacing w:after="0"/>
        <w:ind w:left="360"/>
      </w:pPr>
    </w:p>
    <w:p w:rsidR="00C23082" w:rsidRDefault="00C23082" w:rsidP="00E60051">
      <w:pPr>
        <w:pStyle w:val="ListParagraph"/>
        <w:numPr>
          <w:ilvl w:val="0"/>
          <w:numId w:val="3"/>
        </w:numPr>
        <w:spacing w:after="0"/>
      </w:pPr>
      <w:r>
        <w:t>The Management Accountancy Manager explained the arrangements for monitoring the delivery of the capital programme.</w:t>
      </w:r>
      <w:r w:rsidR="00E60051">
        <w:t xml:space="preserve"> </w:t>
      </w:r>
      <w:r>
        <w:t>The Panel heard that members can expect to see greater detail about the delivery of the capital programme</w:t>
      </w:r>
      <w:r w:rsidR="00B43817">
        <w:t xml:space="preserve">, as well as information about </w:t>
      </w:r>
      <w:r>
        <w:t xml:space="preserve">the use of </w:t>
      </w:r>
      <w:r w:rsidR="004C2080">
        <w:t xml:space="preserve">money budgeted for </w:t>
      </w:r>
      <w:r>
        <w:t>feasibilit</w:t>
      </w:r>
      <w:r w:rsidR="004C2080">
        <w:t>y stud</w:t>
      </w:r>
      <w:r>
        <w:t>ies</w:t>
      </w:r>
      <w:r w:rsidR="00B43817">
        <w:t>,</w:t>
      </w:r>
      <w:r>
        <w:t xml:space="preserve"> in the quarterly integrated performance reports that are presented to Finance Panel and Cabinet.</w:t>
      </w:r>
    </w:p>
    <w:p w:rsidR="00C23082" w:rsidRDefault="00C23082" w:rsidP="00C23082">
      <w:pPr>
        <w:pStyle w:val="ListParagraph"/>
        <w:numPr>
          <w:ilvl w:val="0"/>
          <w:numId w:val="0"/>
        </w:numPr>
        <w:spacing w:after="0"/>
        <w:ind w:left="357"/>
      </w:pPr>
    </w:p>
    <w:p w:rsidR="004079FE" w:rsidRPr="004079FE" w:rsidRDefault="003A6550" w:rsidP="004079FE">
      <w:pPr>
        <w:pStyle w:val="ListParagraph"/>
        <w:numPr>
          <w:ilvl w:val="0"/>
          <w:numId w:val="0"/>
        </w:numPr>
        <w:ind w:left="357"/>
        <w:rPr>
          <w:b/>
        </w:rPr>
      </w:pPr>
      <w:r>
        <w:rPr>
          <w:b/>
        </w:rPr>
        <w:t>Depot rationalisation project</w:t>
      </w:r>
    </w:p>
    <w:p w:rsidR="004079FE" w:rsidRDefault="004079FE" w:rsidP="004079FE">
      <w:pPr>
        <w:pStyle w:val="ListParagraph"/>
        <w:numPr>
          <w:ilvl w:val="0"/>
          <w:numId w:val="3"/>
        </w:numPr>
        <w:spacing w:after="0"/>
      </w:pPr>
      <w:r>
        <w:t>The Panel questioned the status of loans to the Council’s companies and joint ventures and requested an update on the rationalisation project</w:t>
      </w:r>
      <w:r w:rsidR="00E11FBC">
        <w:t xml:space="preserve"> for the depots occupied by Oxford Direct Services (ODS)</w:t>
      </w:r>
      <w:r>
        <w:t xml:space="preserve">, for which a £13m budget had been agreed in the </w:t>
      </w:r>
      <w:r w:rsidR="00E11FBC">
        <w:t xml:space="preserve">Council’s </w:t>
      </w:r>
      <w:r>
        <w:t>capital programme. The Panel heard that the Council ha</w:t>
      </w:r>
      <w:r w:rsidR="00E11FBC">
        <w:t>s</w:t>
      </w:r>
      <w:r>
        <w:t xml:space="preserve"> engaged consultants and that a report was expected to progress to Cabinet in the summer. </w:t>
      </w:r>
      <w:r w:rsidR="00E11FBC">
        <w:t xml:space="preserve">The </w:t>
      </w:r>
      <w:r w:rsidRPr="004079FE">
        <w:t xml:space="preserve">Panel noted that any future decision on </w:t>
      </w:r>
      <w:r w:rsidR="00E11FBC">
        <w:t xml:space="preserve">the depot rationalisation project </w:t>
      </w:r>
      <w:r w:rsidRPr="004079FE">
        <w:t xml:space="preserve">should be </w:t>
      </w:r>
      <w:r w:rsidR="006B37B9">
        <w:t>informed by</w:t>
      </w:r>
      <w:r w:rsidRPr="004079FE">
        <w:t xml:space="preserve"> </w:t>
      </w:r>
      <w:r w:rsidR="00E11FBC">
        <w:t>appropriate consultation with the ODS</w:t>
      </w:r>
      <w:r w:rsidRPr="004079FE">
        <w:t xml:space="preserve"> workforce, elected members</w:t>
      </w:r>
      <w:r w:rsidR="00E11FBC">
        <w:t xml:space="preserve"> and residents</w:t>
      </w:r>
      <w:r w:rsidR="006B37B9">
        <w:t>, not least because such consultation may be a requirement under the Duty of Best Value.</w:t>
      </w:r>
    </w:p>
    <w:p w:rsidR="00E11FBC" w:rsidRDefault="00E11FBC" w:rsidP="00E11FBC">
      <w:pPr>
        <w:pStyle w:val="ListParagraph"/>
        <w:numPr>
          <w:ilvl w:val="0"/>
          <w:numId w:val="0"/>
        </w:numPr>
        <w:spacing w:after="0"/>
        <w:ind w:left="360"/>
      </w:pPr>
    </w:p>
    <w:p w:rsidR="00E11FBC" w:rsidRPr="00E11FBC" w:rsidRDefault="00E11FBC" w:rsidP="00E11FBC">
      <w:pPr>
        <w:pStyle w:val="ListParagraph"/>
        <w:numPr>
          <w:ilvl w:val="0"/>
          <w:numId w:val="0"/>
        </w:numPr>
        <w:spacing w:after="0"/>
        <w:ind w:left="360"/>
        <w:rPr>
          <w:b/>
          <w:i/>
        </w:rPr>
      </w:pPr>
      <w:r w:rsidRPr="00E11FBC">
        <w:rPr>
          <w:b/>
          <w:i/>
        </w:rPr>
        <w:t xml:space="preserve">Recommendation 1: </w:t>
      </w:r>
      <w:r>
        <w:rPr>
          <w:b/>
          <w:i/>
        </w:rPr>
        <w:t>That the Council consults with the ODS workforce, elected members and the public on any future</w:t>
      </w:r>
      <w:r w:rsidRPr="00E11FBC">
        <w:rPr>
          <w:b/>
          <w:i/>
        </w:rPr>
        <w:t xml:space="preserve"> proposal for depot rationalisation.</w:t>
      </w:r>
    </w:p>
    <w:p w:rsidR="004079FE" w:rsidRDefault="004079FE" w:rsidP="00C23082">
      <w:pPr>
        <w:pStyle w:val="ListParagraph"/>
        <w:numPr>
          <w:ilvl w:val="0"/>
          <w:numId w:val="0"/>
        </w:numPr>
        <w:spacing w:after="0"/>
        <w:ind w:left="357"/>
        <w:rPr>
          <w:b/>
        </w:rPr>
      </w:pPr>
    </w:p>
    <w:p w:rsidR="00891378" w:rsidRPr="004079FE" w:rsidRDefault="00891378" w:rsidP="004079FE">
      <w:pPr>
        <w:pStyle w:val="ListParagraph"/>
        <w:numPr>
          <w:ilvl w:val="0"/>
          <w:numId w:val="0"/>
        </w:numPr>
        <w:ind w:left="357"/>
        <w:rPr>
          <w:b/>
        </w:rPr>
      </w:pPr>
      <w:r>
        <w:rPr>
          <w:b/>
        </w:rPr>
        <w:t>Commercial property investment strategy</w:t>
      </w:r>
    </w:p>
    <w:p w:rsidR="000B26ED" w:rsidRDefault="00C23082" w:rsidP="000B26ED">
      <w:pPr>
        <w:pStyle w:val="ListParagraph"/>
        <w:numPr>
          <w:ilvl w:val="0"/>
          <w:numId w:val="3"/>
        </w:numPr>
        <w:spacing w:after="0"/>
      </w:pPr>
      <w:r>
        <w:t xml:space="preserve">The Panel welcomed the inclusion </w:t>
      </w:r>
      <w:r w:rsidRPr="00C23082">
        <w:t xml:space="preserve">in the Capital Strategy </w:t>
      </w:r>
      <w:r>
        <w:t xml:space="preserve">of the Council’s recently agreed strategy for </w:t>
      </w:r>
      <w:r w:rsidR="00E60051">
        <w:t>commerc</w:t>
      </w:r>
      <w:r w:rsidR="004C2080">
        <w:t>i</w:t>
      </w:r>
      <w:r w:rsidR="00E60051">
        <w:t>al</w:t>
      </w:r>
      <w:r>
        <w:t xml:space="preserve"> property investments.</w:t>
      </w:r>
      <w:r w:rsidR="000B26ED">
        <w:t xml:space="preserve"> The Panel considered whether the wording in that section of the Strategy is potentially too restrictive in regards to energy efficiency standards (Appendix A 13.6.6). </w:t>
      </w:r>
      <w:r w:rsidR="00B43817">
        <w:t>It</w:t>
      </w:r>
      <w:r w:rsidR="000B26ED">
        <w:t xml:space="preserve"> states that “</w:t>
      </w:r>
      <w:r w:rsidR="000B26ED" w:rsidRPr="00B43817">
        <w:rPr>
          <w:i/>
        </w:rPr>
        <w:t>the Council will not purchase properties that are not compliant with the rel</w:t>
      </w:r>
      <w:r w:rsidR="00E60051">
        <w:rPr>
          <w:i/>
        </w:rPr>
        <w:t>evant energy efficiency standard</w:t>
      </w:r>
      <w:r w:rsidR="000B26ED">
        <w:t xml:space="preserve">”. </w:t>
      </w:r>
      <w:r w:rsidR="009227A6">
        <w:t xml:space="preserve">The Panel felt that this wording </w:t>
      </w:r>
      <w:r w:rsidR="00B43817">
        <w:t>may</w:t>
      </w:r>
      <w:r w:rsidR="009227A6">
        <w:t xml:space="preserve"> be too definitive </w:t>
      </w:r>
      <w:r w:rsidR="00E60051">
        <w:t>as</w:t>
      </w:r>
      <w:r w:rsidR="009227A6">
        <w:t xml:space="preserve"> there </w:t>
      </w:r>
      <w:r w:rsidR="00E60051">
        <w:t>may be</w:t>
      </w:r>
      <w:r w:rsidR="009227A6">
        <w:t xml:space="preserve"> opportunities to redevelop or retrofit </w:t>
      </w:r>
      <w:r w:rsidR="00E60051">
        <w:t xml:space="preserve">such </w:t>
      </w:r>
      <w:r w:rsidR="009227A6">
        <w:t>properties</w:t>
      </w:r>
      <w:r w:rsidR="004701BB">
        <w:t>,</w:t>
      </w:r>
      <w:r w:rsidR="004C2080">
        <w:t xml:space="preserve"> with good returns from energy-efficient investments,</w:t>
      </w:r>
      <w:r w:rsidR="004701BB">
        <w:t xml:space="preserve"> recognising that energy efficiency</w:t>
      </w:r>
      <w:r w:rsidR="009227A6">
        <w:t xml:space="preserve"> is one of a number of factors that would need to be balanced in any purchasing decision.</w:t>
      </w:r>
    </w:p>
    <w:p w:rsidR="009227A6" w:rsidRDefault="009227A6" w:rsidP="009227A6">
      <w:pPr>
        <w:pStyle w:val="ListParagraph"/>
        <w:numPr>
          <w:ilvl w:val="0"/>
          <w:numId w:val="0"/>
        </w:numPr>
        <w:spacing w:after="0"/>
        <w:ind w:left="357"/>
      </w:pPr>
    </w:p>
    <w:p w:rsidR="00891378" w:rsidRPr="004079FE" w:rsidRDefault="009227A6" w:rsidP="00E11FBC">
      <w:pPr>
        <w:pStyle w:val="ListParagraph"/>
        <w:numPr>
          <w:ilvl w:val="0"/>
          <w:numId w:val="0"/>
        </w:numPr>
        <w:spacing w:after="0"/>
        <w:ind w:left="357"/>
        <w:rPr>
          <w:b/>
          <w:i/>
        </w:rPr>
      </w:pPr>
      <w:r w:rsidRPr="009227A6">
        <w:rPr>
          <w:b/>
          <w:i/>
        </w:rPr>
        <w:t>Recommendation</w:t>
      </w:r>
      <w:r w:rsidR="00E11FBC">
        <w:rPr>
          <w:b/>
          <w:i/>
        </w:rPr>
        <w:t xml:space="preserve"> 2</w:t>
      </w:r>
      <w:r>
        <w:rPr>
          <w:b/>
          <w:i/>
        </w:rPr>
        <w:t>:</w:t>
      </w:r>
      <w:r w:rsidRPr="009227A6">
        <w:rPr>
          <w:b/>
          <w:i/>
        </w:rPr>
        <w:t xml:space="preserve"> That clarity is provided in the Capital Strategy that when properties </w:t>
      </w:r>
      <w:r w:rsidR="00B67010">
        <w:rPr>
          <w:b/>
          <w:i/>
        </w:rPr>
        <w:t xml:space="preserve">are assessed </w:t>
      </w:r>
      <w:bookmarkStart w:id="0" w:name="_GoBack"/>
      <w:bookmarkEnd w:id="0"/>
      <w:r w:rsidRPr="009227A6">
        <w:rPr>
          <w:b/>
          <w:i/>
        </w:rPr>
        <w:t>for potential purchase consideration will be given to any opportunities</w:t>
      </w:r>
      <w:r w:rsidR="004701BB">
        <w:rPr>
          <w:b/>
          <w:i/>
        </w:rPr>
        <w:t xml:space="preserve"> to</w:t>
      </w:r>
      <w:r w:rsidRPr="009227A6">
        <w:rPr>
          <w:b/>
          <w:i/>
        </w:rPr>
        <w:t xml:space="preserve"> redevelop</w:t>
      </w:r>
      <w:r w:rsidR="004701BB">
        <w:rPr>
          <w:b/>
          <w:i/>
        </w:rPr>
        <w:t xml:space="preserve"> or retrofit</w:t>
      </w:r>
      <w:r w:rsidRPr="009227A6">
        <w:rPr>
          <w:b/>
          <w:i/>
        </w:rPr>
        <w:t xml:space="preserve"> properties that are not compliant with the relevant energy efficiency standard.</w:t>
      </w:r>
    </w:p>
    <w:p w:rsidR="00891378" w:rsidRPr="00711A76" w:rsidRDefault="00891378" w:rsidP="006A5C65">
      <w:pPr>
        <w:spacing w:after="0"/>
        <w:rPr>
          <w:color w:val="auto"/>
        </w:rPr>
      </w:pPr>
    </w:p>
    <w:p w:rsidR="00E11FBC" w:rsidRPr="00E11FBC" w:rsidRDefault="006A5C65" w:rsidP="00E11FBC">
      <w:pPr>
        <w:rPr>
          <w:b/>
          <w:color w:val="auto"/>
        </w:rPr>
      </w:pPr>
      <w:r w:rsidRPr="006A5C65">
        <w:rPr>
          <w:b/>
          <w:color w:val="auto"/>
        </w:rPr>
        <w:t xml:space="preserve">Further Consideration </w:t>
      </w:r>
    </w:p>
    <w:p w:rsidR="00E11FBC" w:rsidRDefault="006B37B9" w:rsidP="009227A6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>The Panel agreed that a</w:t>
      </w:r>
      <w:r w:rsidR="00E11FBC">
        <w:rPr>
          <w:color w:val="auto"/>
        </w:rPr>
        <w:t xml:space="preserve">ny </w:t>
      </w:r>
      <w:r>
        <w:rPr>
          <w:color w:val="auto"/>
        </w:rPr>
        <w:t xml:space="preserve">future </w:t>
      </w:r>
      <w:r w:rsidR="00E11FBC">
        <w:rPr>
          <w:color w:val="auto"/>
        </w:rPr>
        <w:t xml:space="preserve">Cabinet decision on depot rationalisation </w:t>
      </w:r>
      <w:r>
        <w:rPr>
          <w:color w:val="auto"/>
        </w:rPr>
        <w:t>should be subject to pre-decision scrutiny.</w:t>
      </w:r>
    </w:p>
    <w:p w:rsidR="00E11FBC" w:rsidRDefault="00E11FBC" w:rsidP="00E11FBC">
      <w:pPr>
        <w:pStyle w:val="ListParagraph"/>
        <w:numPr>
          <w:ilvl w:val="0"/>
          <w:numId w:val="0"/>
        </w:numPr>
        <w:spacing w:after="0"/>
        <w:ind w:left="360"/>
        <w:rPr>
          <w:color w:val="auto"/>
        </w:rPr>
      </w:pPr>
    </w:p>
    <w:p w:rsidR="00A32BC3" w:rsidRDefault="009227A6" w:rsidP="009227A6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lastRenderedPageBreak/>
        <w:t xml:space="preserve">Finance Panel will </w:t>
      </w:r>
      <w:r w:rsidR="00B43817">
        <w:rPr>
          <w:color w:val="auto"/>
        </w:rPr>
        <w:t xml:space="preserve">continue to </w:t>
      </w:r>
      <w:r>
        <w:rPr>
          <w:color w:val="auto"/>
        </w:rPr>
        <w:t>consider the Capital Strategy annually</w:t>
      </w:r>
      <w:r w:rsidR="00B43817">
        <w:rPr>
          <w:color w:val="auto"/>
        </w:rPr>
        <w:t>. I</w:t>
      </w:r>
      <w:r>
        <w:rPr>
          <w:color w:val="auto"/>
        </w:rPr>
        <w:t>t is a Policy Framework document</w:t>
      </w:r>
      <w:r w:rsidR="004C2080">
        <w:rPr>
          <w:color w:val="auto"/>
        </w:rPr>
        <w:t>, and therefore</w:t>
      </w:r>
      <w:r>
        <w:rPr>
          <w:color w:val="auto"/>
        </w:rPr>
        <w:t xml:space="preserve"> consideration by Scrutiny is a requirement of the Council’s Constitution.</w:t>
      </w:r>
    </w:p>
    <w:p w:rsidR="009227A6" w:rsidRDefault="009227A6" w:rsidP="009227A6">
      <w:pPr>
        <w:pStyle w:val="ListParagraph"/>
        <w:numPr>
          <w:ilvl w:val="0"/>
          <w:numId w:val="0"/>
        </w:numPr>
        <w:spacing w:after="0"/>
        <w:ind w:left="360"/>
        <w:rPr>
          <w:color w:val="auto"/>
        </w:rPr>
      </w:pPr>
    </w:p>
    <w:p w:rsidR="00B43817" w:rsidRDefault="009227A6" w:rsidP="006525A6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>Fina</w:t>
      </w:r>
      <w:r w:rsidR="00D01956">
        <w:rPr>
          <w:color w:val="auto"/>
        </w:rPr>
        <w:t>nce Panel will</w:t>
      </w:r>
      <w:r w:rsidR="00E60051">
        <w:rPr>
          <w:color w:val="auto"/>
        </w:rPr>
        <w:t xml:space="preserve"> also continue to consider the q</w:t>
      </w:r>
      <w:r w:rsidR="00D01956">
        <w:rPr>
          <w:color w:val="auto"/>
        </w:rPr>
        <w:t>uarterly</w:t>
      </w:r>
      <w:r w:rsidR="00E60051">
        <w:rPr>
          <w:color w:val="auto"/>
        </w:rPr>
        <w:t xml:space="preserve"> integrated p</w:t>
      </w:r>
      <w:r w:rsidR="00B43817">
        <w:rPr>
          <w:color w:val="auto"/>
        </w:rPr>
        <w:t>erformance reports</w:t>
      </w:r>
      <w:r w:rsidR="006B37B9">
        <w:rPr>
          <w:color w:val="auto"/>
        </w:rPr>
        <w:t xml:space="preserve"> before they are presented to Cabinet</w:t>
      </w:r>
      <w:r w:rsidR="00B43817">
        <w:rPr>
          <w:color w:val="auto"/>
        </w:rPr>
        <w:t>. T</w:t>
      </w:r>
      <w:r w:rsidR="00D01956">
        <w:rPr>
          <w:color w:val="auto"/>
        </w:rPr>
        <w:t xml:space="preserve">he delivery of the capital programme and the use of </w:t>
      </w:r>
      <w:r w:rsidR="004C2080">
        <w:rPr>
          <w:color w:val="auto"/>
        </w:rPr>
        <w:t xml:space="preserve">the </w:t>
      </w:r>
      <w:r w:rsidR="00D01956">
        <w:rPr>
          <w:color w:val="auto"/>
        </w:rPr>
        <w:t>feasibility</w:t>
      </w:r>
      <w:r w:rsidR="00B43817">
        <w:rPr>
          <w:color w:val="auto"/>
        </w:rPr>
        <w:t xml:space="preserve"> </w:t>
      </w:r>
      <w:r w:rsidR="004C2080">
        <w:rPr>
          <w:color w:val="auto"/>
        </w:rPr>
        <w:t xml:space="preserve">budget </w:t>
      </w:r>
      <w:r w:rsidR="00D01956">
        <w:rPr>
          <w:color w:val="auto"/>
        </w:rPr>
        <w:t xml:space="preserve">will </w:t>
      </w:r>
      <w:r w:rsidR="006B37B9">
        <w:rPr>
          <w:color w:val="auto"/>
        </w:rPr>
        <w:t xml:space="preserve">naturally </w:t>
      </w:r>
      <w:r w:rsidR="00D01956">
        <w:rPr>
          <w:color w:val="auto"/>
        </w:rPr>
        <w:t>form part of those deliberations.</w:t>
      </w:r>
    </w:p>
    <w:p w:rsidR="00E11FBC" w:rsidRPr="00E11FBC" w:rsidRDefault="00E11FBC" w:rsidP="00E11FBC">
      <w:pPr>
        <w:pStyle w:val="ListParagraph"/>
        <w:numPr>
          <w:ilvl w:val="0"/>
          <w:numId w:val="0"/>
        </w:numPr>
        <w:ind w:left="360"/>
        <w:rPr>
          <w:color w:val="auto"/>
        </w:rPr>
      </w:pPr>
    </w:p>
    <w:p w:rsidR="00E60051" w:rsidRPr="006A5C65" w:rsidRDefault="00E60051" w:rsidP="006525A6">
      <w:pPr>
        <w:spacing w:after="0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51"/>
        <w:gridCol w:w="4947"/>
      </w:tblGrid>
      <w:tr w:rsidR="0088675D" w:rsidRPr="008E4D66" w:rsidTr="0094563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675D" w:rsidRPr="008E4D66" w:rsidRDefault="0088675D" w:rsidP="00945631">
            <w:pPr>
              <w:rPr>
                <w:b/>
                <w:color w:val="auto"/>
              </w:rPr>
            </w:pPr>
            <w:r w:rsidRPr="008E4D66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75D" w:rsidRPr="008E4D66" w:rsidRDefault="002105CA" w:rsidP="00945631">
            <w:pPr>
              <w:rPr>
                <w:color w:val="auto"/>
              </w:rPr>
            </w:pPr>
            <w:r>
              <w:rPr>
                <w:color w:val="auto"/>
              </w:rPr>
              <w:t>Andrew Brown</w:t>
            </w:r>
          </w:p>
        </w:tc>
      </w:tr>
      <w:tr w:rsidR="0088675D" w:rsidRPr="008E4D66" w:rsidTr="00945631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8675D" w:rsidRPr="008E4D66" w:rsidRDefault="002105CA" w:rsidP="00945631">
            <w:pPr>
              <w:rPr>
                <w:color w:val="auto"/>
              </w:rPr>
            </w:pPr>
            <w:r>
              <w:rPr>
                <w:color w:val="auto"/>
              </w:rPr>
              <w:t>Committee and Member Services Manager</w:t>
            </w:r>
          </w:p>
        </w:tc>
      </w:tr>
      <w:tr w:rsidR="0088675D" w:rsidRPr="008E4D66" w:rsidTr="0094563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>Law and Governance</w:t>
            </w:r>
          </w:p>
        </w:tc>
      </w:tr>
      <w:tr w:rsidR="0088675D" w:rsidRPr="008E4D66" w:rsidTr="0094563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>01865 25</w:t>
            </w:r>
            <w:r w:rsidR="002105CA">
              <w:rPr>
                <w:color w:val="auto"/>
              </w:rPr>
              <w:t>2230</w:t>
            </w:r>
            <w:r w:rsidRPr="008E4D66">
              <w:rPr>
                <w:color w:val="auto"/>
              </w:rPr>
              <w:t xml:space="preserve"> </w:t>
            </w:r>
          </w:p>
        </w:tc>
      </w:tr>
      <w:tr w:rsidR="0088675D" w:rsidRPr="008E4D66" w:rsidTr="00945631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8675D" w:rsidRPr="008E4D66" w:rsidRDefault="0088675D" w:rsidP="00945631">
            <w:pPr>
              <w:rPr>
                <w:color w:val="auto"/>
              </w:rPr>
            </w:pPr>
            <w:r w:rsidRPr="008E4D66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75D" w:rsidRPr="008E4D66" w:rsidRDefault="002105CA" w:rsidP="0094563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Abrown2</w:t>
            </w:r>
            <w:r w:rsidR="0088675D" w:rsidRPr="008E4D66">
              <w:rPr>
                <w:rStyle w:val="Hyperlink"/>
                <w:color w:val="auto"/>
              </w:rPr>
              <w:t>@oxford.gov.uk</w:t>
            </w:r>
          </w:p>
        </w:tc>
      </w:tr>
    </w:tbl>
    <w:p w:rsidR="006A5C65" w:rsidRDefault="006A5C65" w:rsidP="006A5C65">
      <w:pPr>
        <w:spacing w:after="0"/>
        <w:ind w:left="644" w:hanging="360"/>
        <w:rPr>
          <w:color w:val="auto"/>
        </w:rPr>
      </w:pPr>
    </w:p>
    <w:sectPr w:rsidR="006A5C65" w:rsidSect="00B4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B4" w:rsidRDefault="00004FB4" w:rsidP="00A13BC5">
      <w:pPr>
        <w:spacing w:after="0"/>
      </w:pPr>
      <w:r>
        <w:separator/>
      </w:r>
    </w:p>
  </w:endnote>
  <w:endnote w:type="continuationSeparator" w:id="0">
    <w:p w:rsidR="00004FB4" w:rsidRDefault="00004FB4" w:rsidP="00A13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B4" w:rsidRDefault="00004FB4" w:rsidP="00A13BC5">
      <w:pPr>
        <w:spacing w:after="0"/>
      </w:pPr>
      <w:r>
        <w:separator/>
      </w:r>
    </w:p>
  </w:footnote>
  <w:footnote w:type="continuationSeparator" w:id="0">
    <w:p w:rsidR="00004FB4" w:rsidRDefault="00004FB4" w:rsidP="00A13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2FD6"/>
    <w:multiLevelType w:val="hybridMultilevel"/>
    <w:tmpl w:val="7BECA782"/>
    <w:lvl w:ilvl="0" w:tplc="0C56B04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3111D2"/>
    <w:multiLevelType w:val="hybridMultilevel"/>
    <w:tmpl w:val="8B42E262"/>
    <w:lvl w:ilvl="0" w:tplc="E466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EC139A"/>
    <w:multiLevelType w:val="hybridMultilevel"/>
    <w:tmpl w:val="CA2EE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743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BCF"/>
    <w:multiLevelType w:val="hybridMultilevel"/>
    <w:tmpl w:val="26C0185C"/>
    <w:lvl w:ilvl="0" w:tplc="64F81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10AC9"/>
    <w:multiLevelType w:val="hybridMultilevel"/>
    <w:tmpl w:val="729083E8"/>
    <w:lvl w:ilvl="0" w:tplc="49641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542FE9"/>
    <w:multiLevelType w:val="hybridMultilevel"/>
    <w:tmpl w:val="EB3E5DDA"/>
    <w:lvl w:ilvl="0" w:tplc="BAE8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00BC"/>
    <w:multiLevelType w:val="hybridMultilevel"/>
    <w:tmpl w:val="6D7ED57C"/>
    <w:lvl w:ilvl="0" w:tplc="72A0D3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F2C25"/>
    <w:multiLevelType w:val="hybridMultilevel"/>
    <w:tmpl w:val="71C8A14A"/>
    <w:lvl w:ilvl="0" w:tplc="1B3E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47A60"/>
    <w:multiLevelType w:val="hybridMultilevel"/>
    <w:tmpl w:val="3CDAC81A"/>
    <w:lvl w:ilvl="0" w:tplc="8266140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5E81914"/>
    <w:multiLevelType w:val="hybridMultilevel"/>
    <w:tmpl w:val="35BE2298"/>
    <w:lvl w:ilvl="0" w:tplc="D19A9F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5FFB"/>
    <w:multiLevelType w:val="hybridMultilevel"/>
    <w:tmpl w:val="CD6895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464A"/>
    <w:multiLevelType w:val="hybridMultilevel"/>
    <w:tmpl w:val="1188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A6148"/>
    <w:multiLevelType w:val="hybridMultilevel"/>
    <w:tmpl w:val="9C0C0EEE"/>
    <w:lvl w:ilvl="0" w:tplc="2C283F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700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2DAB"/>
    <w:multiLevelType w:val="hybridMultilevel"/>
    <w:tmpl w:val="6AE2C54C"/>
    <w:lvl w:ilvl="0" w:tplc="8266140A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5265E9"/>
    <w:multiLevelType w:val="hybridMultilevel"/>
    <w:tmpl w:val="71C8A14A"/>
    <w:lvl w:ilvl="0" w:tplc="1B3E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2CBE"/>
    <w:multiLevelType w:val="hybridMultilevel"/>
    <w:tmpl w:val="878C8F9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FE579E"/>
    <w:multiLevelType w:val="hybridMultilevel"/>
    <w:tmpl w:val="0A7CB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20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4"/>
  </w:num>
  <w:num w:numId="17">
    <w:abstractNumId w:val="14"/>
  </w:num>
  <w:num w:numId="18">
    <w:abstractNumId w:val="17"/>
  </w:num>
  <w:num w:numId="19">
    <w:abstractNumId w:val="9"/>
  </w:num>
  <w:num w:numId="20">
    <w:abstractNumId w:val="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5"/>
    <w:rsid w:val="00004FB4"/>
    <w:rsid w:val="00006366"/>
    <w:rsid w:val="000072BE"/>
    <w:rsid w:val="00015DC3"/>
    <w:rsid w:val="00022E57"/>
    <w:rsid w:val="00046154"/>
    <w:rsid w:val="00050D1B"/>
    <w:rsid w:val="00052825"/>
    <w:rsid w:val="000748E0"/>
    <w:rsid w:val="00081E37"/>
    <w:rsid w:val="00087779"/>
    <w:rsid w:val="00094C3C"/>
    <w:rsid w:val="0009670D"/>
    <w:rsid w:val="00097218"/>
    <w:rsid w:val="000A3F7D"/>
    <w:rsid w:val="000B26ED"/>
    <w:rsid w:val="000B3837"/>
    <w:rsid w:val="000B4310"/>
    <w:rsid w:val="000F1C47"/>
    <w:rsid w:val="000F2404"/>
    <w:rsid w:val="00111DFA"/>
    <w:rsid w:val="001238F1"/>
    <w:rsid w:val="001260A9"/>
    <w:rsid w:val="00131266"/>
    <w:rsid w:val="00132F00"/>
    <w:rsid w:val="0013640C"/>
    <w:rsid w:val="00164F33"/>
    <w:rsid w:val="001655A4"/>
    <w:rsid w:val="001700EE"/>
    <w:rsid w:val="0017067E"/>
    <w:rsid w:val="00195738"/>
    <w:rsid w:val="00196F4B"/>
    <w:rsid w:val="001A1F91"/>
    <w:rsid w:val="001A5AFA"/>
    <w:rsid w:val="001A6992"/>
    <w:rsid w:val="001A6ED7"/>
    <w:rsid w:val="001B018A"/>
    <w:rsid w:val="001E11AB"/>
    <w:rsid w:val="001E340D"/>
    <w:rsid w:val="001F21BF"/>
    <w:rsid w:val="001F4CBD"/>
    <w:rsid w:val="00203182"/>
    <w:rsid w:val="002105CA"/>
    <w:rsid w:val="00214C75"/>
    <w:rsid w:val="0023027D"/>
    <w:rsid w:val="00242486"/>
    <w:rsid w:val="002462EF"/>
    <w:rsid w:val="00265F20"/>
    <w:rsid w:val="00283903"/>
    <w:rsid w:val="00283BEA"/>
    <w:rsid w:val="002A02A0"/>
    <w:rsid w:val="002B55D1"/>
    <w:rsid w:val="002C5F5C"/>
    <w:rsid w:val="002C7241"/>
    <w:rsid w:val="002C78AE"/>
    <w:rsid w:val="002C7CC7"/>
    <w:rsid w:val="002D7201"/>
    <w:rsid w:val="002E1DC4"/>
    <w:rsid w:val="002F1505"/>
    <w:rsid w:val="00316952"/>
    <w:rsid w:val="00335AB9"/>
    <w:rsid w:val="003370AE"/>
    <w:rsid w:val="00337650"/>
    <w:rsid w:val="00341D6D"/>
    <w:rsid w:val="00360135"/>
    <w:rsid w:val="00366FB8"/>
    <w:rsid w:val="00370E23"/>
    <w:rsid w:val="00374631"/>
    <w:rsid w:val="003857C0"/>
    <w:rsid w:val="00386743"/>
    <w:rsid w:val="003A6550"/>
    <w:rsid w:val="004000D7"/>
    <w:rsid w:val="00403FD9"/>
    <w:rsid w:val="004079FE"/>
    <w:rsid w:val="00415307"/>
    <w:rsid w:val="00425FE2"/>
    <w:rsid w:val="00437FB4"/>
    <w:rsid w:val="004600D0"/>
    <w:rsid w:val="004701BB"/>
    <w:rsid w:val="00472C5F"/>
    <w:rsid w:val="00475E49"/>
    <w:rsid w:val="004826C2"/>
    <w:rsid w:val="004A6C69"/>
    <w:rsid w:val="004A734A"/>
    <w:rsid w:val="004C2080"/>
    <w:rsid w:val="004C36AB"/>
    <w:rsid w:val="004E5B80"/>
    <w:rsid w:val="004F15CA"/>
    <w:rsid w:val="004F7D8A"/>
    <w:rsid w:val="00504E43"/>
    <w:rsid w:val="0051398D"/>
    <w:rsid w:val="00537FB5"/>
    <w:rsid w:val="005468FE"/>
    <w:rsid w:val="0055437B"/>
    <w:rsid w:val="00557813"/>
    <w:rsid w:val="0057497B"/>
    <w:rsid w:val="00577853"/>
    <w:rsid w:val="00580B79"/>
    <w:rsid w:val="00583DE1"/>
    <w:rsid w:val="00585DD8"/>
    <w:rsid w:val="005A3FF1"/>
    <w:rsid w:val="005A6A54"/>
    <w:rsid w:val="005B03C4"/>
    <w:rsid w:val="005C26AF"/>
    <w:rsid w:val="005F2027"/>
    <w:rsid w:val="005F62E7"/>
    <w:rsid w:val="006358C0"/>
    <w:rsid w:val="006525A6"/>
    <w:rsid w:val="00654A66"/>
    <w:rsid w:val="006572B4"/>
    <w:rsid w:val="00663FAE"/>
    <w:rsid w:val="00666C93"/>
    <w:rsid w:val="00677009"/>
    <w:rsid w:val="0068124E"/>
    <w:rsid w:val="00683667"/>
    <w:rsid w:val="00684909"/>
    <w:rsid w:val="00685DB3"/>
    <w:rsid w:val="006911A0"/>
    <w:rsid w:val="006A5C65"/>
    <w:rsid w:val="006A7068"/>
    <w:rsid w:val="006B37B9"/>
    <w:rsid w:val="006C24CB"/>
    <w:rsid w:val="006C4382"/>
    <w:rsid w:val="006D02B1"/>
    <w:rsid w:val="006D10E5"/>
    <w:rsid w:val="006D6878"/>
    <w:rsid w:val="006D7601"/>
    <w:rsid w:val="006E3B64"/>
    <w:rsid w:val="006F3AA9"/>
    <w:rsid w:val="0070249A"/>
    <w:rsid w:val="00707A56"/>
    <w:rsid w:val="00711A76"/>
    <w:rsid w:val="00722453"/>
    <w:rsid w:val="00736E86"/>
    <w:rsid w:val="007422A6"/>
    <w:rsid w:val="00743D6F"/>
    <w:rsid w:val="00754210"/>
    <w:rsid w:val="00761C20"/>
    <w:rsid w:val="007772EF"/>
    <w:rsid w:val="007908F4"/>
    <w:rsid w:val="007966AE"/>
    <w:rsid w:val="007B0C3F"/>
    <w:rsid w:val="007D1B7D"/>
    <w:rsid w:val="007D4EB4"/>
    <w:rsid w:val="007D5C46"/>
    <w:rsid w:val="007E0E3F"/>
    <w:rsid w:val="007E24A0"/>
    <w:rsid w:val="007E5BA6"/>
    <w:rsid w:val="007F062E"/>
    <w:rsid w:val="0081651B"/>
    <w:rsid w:val="00840F81"/>
    <w:rsid w:val="00856551"/>
    <w:rsid w:val="00867DEB"/>
    <w:rsid w:val="0088675D"/>
    <w:rsid w:val="00891378"/>
    <w:rsid w:val="00897542"/>
    <w:rsid w:val="008978A8"/>
    <w:rsid w:val="008A22C6"/>
    <w:rsid w:val="008C05AE"/>
    <w:rsid w:val="008C1689"/>
    <w:rsid w:val="008E533D"/>
    <w:rsid w:val="008E5D2B"/>
    <w:rsid w:val="009000B6"/>
    <w:rsid w:val="00920A97"/>
    <w:rsid w:val="009227A6"/>
    <w:rsid w:val="00932080"/>
    <w:rsid w:val="00932695"/>
    <w:rsid w:val="0093630F"/>
    <w:rsid w:val="00936663"/>
    <w:rsid w:val="009767FB"/>
    <w:rsid w:val="00995B20"/>
    <w:rsid w:val="009A3649"/>
    <w:rsid w:val="009A6C2C"/>
    <w:rsid w:val="009B49F1"/>
    <w:rsid w:val="009C20FA"/>
    <w:rsid w:val="009E5C82"/>
    <w:rsid w:val="009F3FC4"/>
    <w:rsid w:val="00A05E6A"/>
    <w:rsid w:val="00A106CC"/>
    <w:rsid w:val="00A13BC5"/>
    <w:rsid w:val="00A2035C"/>
    <w:rsid w:val="00A26EA2"/>
    <w:rsid w:val="00A3189E"/>
    <w:rsid w:val="00A32BC3"/>
    <w:rsid w:val="00A7656C"/>
    <w:rsid w:val="00A83C39"/>
    <w:rsid w:val="00AA1876"/>
    <w:rsid w:val="00AC0712"/>
    <w:rsid w:val="00AE1C69"/>
    <w:rsid w:val="00B018EA"/>
    <w:rsid w:val="00B01F52"/>
    <w:rsid w:val="00B06D07"/>
    <w:rsid w:val="00B070A9"/>
    <w:rsid w:val="00B10055"/>
    <w:rsid w:val="00B1497D"/>
    <w:rsid w:val="00B169EC"/>
    <w:rsid w:val="00B373DD"/>
    <w:rsid w:val="00B413DC"/>
    <w:rsid w:val="00B43558"/>
    <w:rsid w:val="00B43817"/>
    <w:rsid w:val="00B44C3F"/>
    <w:rsid w:val="00B51CD4"/>
    <w:rsid w:val="00B67010"/>
    <w:rsid w:val="00B7600F"/>
    <w:rsid w:val="00B766FD"/>
    <w:rsid w:val="00B857FF"/>
    <w:rsid w:val="00BB1EA8"/>
    <w:rsid w:val="00BB5368"/>
    <w:rsid w:val="00BB6D68"/>
    <w:rsid w:val="00BC31EC"/>
    <w:rsid w:val="00BD5087"/>
    <w:rsid w:val="00C00326"/>
    <w:rsid w:val="00C07F80"/>
    <w:rsid w:val="00C23082"/>
    <w:rsid w:val="00C25B92"/>
    <w:rsid w:val="00C31A7B"/>
    <w:rsid w:val="00C50DEA"/>
    <w:rsid w:val="00C528DC"/>
    <w:rsid w:val="00C62D5B"/>
    <w:rsid w:val="00C71A04"/>
    <w:rsid w:val="00CC479A"/>
    <w:rsid w:val="00CC5450"/>
    <w:rsid w:val="00CC7FFD"/>
    <w:rsid w:val="00CE06AF"/>
    <w:rsid w:val="00CE6006"/>
    <w:rsid w:val="00CF24F5"/>
    <w:rsid w:val="00D01956"/>
    <w:rsid w:val="00D06D55"/>
    <w:rsid w:val="00D1043C"/>
    <w:rsid w:val="00D126DE"/>
    <w:rsid w:val="00D15716"/>
    <w:rsid w:val="00D31AB5"/>
    <w:rsid w:val="00D40833"/>
    <w:rsid w:val="00D414EA"/>
    <w:rsid w:val="00D46033"/>
    <w:rsid w:val="00D46557"/>
    <w:rsid w:val="00D47380"/>
    <w:rsid w:val="00D70501"/>
    <w:rsid w:val="00D71F81"/>
    <w:rsid w:val="00D8785B"/>
    <w:rsid w:val="00DA12B5"/>
    <w:rsid w:val="00DA57B7"/>
    <w:rsid w:val="00DA70EA"/>
    <w:rsid w:val="00DB1E60"/>
    <w:rsid w:val="00DB5CA6"/>
    <w:rsid w:val="00DC1B03"/>
    <w:rsid w:val="00DD7465"/>
    <w:rsid w:val="00DE52B2"/>
    <w:rsid w:val="00DE776A"/>
    <w:rsid w:val="00DF27E3"/>
    <w:rsid w:val="00DF2845"/>
    <w:rsid w:val="00DF4FC3"/>
    <w:rsid w:val="00DF6C1B"/>
    <w:rsid w:val="00E11FBC"/>
    <w:rsid w:val="00E20692"/>
    <w:rsid w:val="00E21D31"/>
    <w:rsid w:val="00E24764"/>
    <w:rsid w:val="00E2578C"/>
    <w:rsid w:val="00E35325"/>
    <w:rsid w:val="00E37FC1"/>
    <w:rsid w:val="00E60051"/>
    <w:rsid w:val="00E67721"/>
    <w:rsid w:val="00E75C2A"/>
    <w:rsid w:val="00E76C42"/>
    <w:rsid w:val="00E83BAA"/>
    <w:rsid w:val="00EA0754"/>
    <w:rsid w:val="00EB12FA"/>
    <w:rsid w:val="00EB5646"/>
    <w:rsid w:val="00EC31FE"/>
    <w:rsid w:val="00EF2750"/>
    <w:rsid w:val="00EF5CAD"/>
    <w:rsid w:val="00F06E39"/>
    <w:rsid w:val="00F23B47"/>
    <w:rsid w:val="00F2650B"/>
    <w:rsid w:val="00F26E07"/>
    <w:rsid w:val="00F447A1"/>
    <w:rsid w:val="00F511CE"/>
    <w:rsid w:val="00F52033"/>
    <w:rsid w:val="00F6079C"/>
    <w:rsid w:val="00F617FA"/>
    <w:rsid w:val="00F64DA9"/>
    <w:rsid w:val="00F67132"/>
    <w:rsid w:val="00F67D9A"/>
    <w:rsid w:val="00F76BEA"/>
    <w:rsid w:val="00F92A62"/>
    <w:rsid w:val="00FB7F7D"/>
    <w:rsid w:val="00FC55B1"/>
    <w:rsid w:val="00FC5EF5"/>
    <w:rsid w:val="00FD0F86"/>
    <w:rsid w:val="00FD3A85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888F41-7122-4D48-BC9F-BFFA9B2D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C5"/>
    <w:pPr>
      <w:spacing w:after="120"/>
    </w:pPr>
    <w:rPr>
      <w:rFonts w:eastAsia="Times New Roman" w:cs="Times New Roman"/>
      <w:color w:val="000000"/>
      <w:lang w:eastAsia="en-GB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A13BC5"/>
    <w:pPr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Char"/>
    <w:basedOn w:val="DefaultParagraphFont"/>
    <w:link w:val="Heading1"/>
    <w:rsid w:val="00A13BC5"/>
    <w:rPr>
      <w:rFonts w:eastAsia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13BC5"/>
    <w:pPr>
      <w:numPr>
        <w:numId w:val="2"/>
      </w:numPr>
      <w:tabs>
        <w:tab w:val="left" w:pos="426"/>
      </w:tabs>
    </w:pPr>
  </w:style>
  <w:style w:type="numbering" w:customStyle="1" w:styleId="StyleNumberedLeft0cmHanging075cm">
    <w:name w:val="Style Numbered Left:  0 cm Hanging:  0.75 cm"/>
    <w:basedOn w:val="NoList"/>
    <w:rsid w:val="00A13BC5"/>
    <w:pPr>
      <w:numPr>
        <w:numId w:val="1"/>
      </w:numPr>
    </w:pPr>
  </w:style>
  <w:style w:type="character" w:customStyle="1" w:styleId="Firstpagetablebold">
    <w:name w:val="First page table: bold"/>
    <w:qFormat/>
    <w:rsid w:val="00A13BC5"/>
    <w:rPr>
      <w:rFonts w:ascii="Arial" w:hAnsi="Arial"/>
      <w:b/>
      <w:sz w:val="24"/>
    </w:rPr>
  </w:style>
  <w:style w:type="character" w:customStyle="1" w:styleId="ListParagraphChar">
    <w:name w:val="List Paragraph Char"/>
    <w:link w:val="ListParagraph"/>
    <w:uiPriority w:val="34"/>
    <w:rsid w:val="00A13BC5"/>
    <w:rPr>
      <w:rFonts w:eastAsia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3B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BC5"/>
    <w:rPr>
      <w:rFonts w:eastAsia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5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Hyperlink">
    <w:name w:val="Hyperlink"/>
    <w:aliases w:val="set Hyperlink"/>
    <w:qFormat/>
    <w:rsid w:val="0088675D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33"/>
    <w:rPr>
      <w:rFonts w:eastAsia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33"/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572B4"/>
    <w:rPr>
      <w:rFonts w:eastAsia="Times New Roman" w:cs="Times New Roman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8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8DC"/>
    <w:rPr>
      <w:rFonts w:eastAsia="Times New Roman" w:cs="Times New Roman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28DC"/>
    <w:rPr>
      <w:vertAlign w:val="superscript"/>
    </w:rPr>
  </w:style>
  <w:style w:type="paragraph" w:styleId="NoSpacing">
    <w:name w:val="No Spacing"/>
    <w:uiPriority w:val="1"/>
    <w:qFormat/>
    <w:rsid w:val="00475E49"/>
    <w:rPr>
      <w:rFonts w:eastAsia="Times New Roman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75E49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9E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9EC"/>
    <w:rPr>
      <w:rFonts w:eastAsia="Times New Roman" w:cs="Times New Roman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1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D4AA-E36A-4A1F-A0AE-8FA062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15589CA9</Template>
  <TotalTime>39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BROWN Andrew J</cp:lastModifiedBy>
  <cp:revision>5</cp:revision>
  <dcterms:created xsi:type="dcterms:W3CDTF">2020-01-30T15:52:00Z</dcterms:created>
  <dcterms:modified xsi:type="dcterms:W3CDTF">2020-01-30T16:33:00Z</dcterms:modified>
</cp:coreProperties>
</file>